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4"/>
          <w:szCs w:val="34"/>
          <w:u w:val="none"/>
          <w:shd w:fill="auto" w:val="clear"/>
          <w:vertAlign w:val="baseline"/>
          <w:rtl w:val="0"/>
        </w:rPr>
        <w:t xml:space="preserve">División Capacitación F.B.A.</w:t>
      </w:r>
      <w:r w:rsidDel="00000000" w:rsidR="00000000" w:rsidRPr="00000000">
        <w:rPr>
          <w:rtl w:val="0"/>
        </w:rPr>
      </w:r>
    </w:p>
    <w:p w:rsidR="00000000" w:rsidDel="00000000" w:rsidP="00000000" w:rsidRDefault="00000000" w:rsidRPr="00000000" w14:paraId="00000002">
      <w:pPr>
        <w:pStyle w:val="Heading1"/>
        <w:spacing w:after="0" w:before="0" w:line="48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w:t>
      </w:r>
      <w:r w:rsidDel="00000000" w:rsidR="00000000" w:rsidRPr="00000000">
        <w:rPr>
          <w:rFonts w:ascii="Arial" w:cs="Arial" w:eastAsia="Arial" w:hAnsi="Arial"/>
          <w:b w:val="0"/>
          <w:bCs w:val="0"/>
          <w:sz w:val="24"/>
          <w:szCs w:val="24"/>
          <w:rtl w:val="0"/>
        </w:rPr>
        <w:t xml:space="preserve">Jornada sobre policía de aproximación vecinal nivel II (Intermedio) para F.B.A.</w:t>
      </w:r>
      <w:r w:rsidDel="00000000" w:rsidR="00000000" w:rsidRPr="00000000">
        <w:rPr>
          <w:rtl w:val="0"/>
        </w:rPr>
      </w:r>
    </w:p>
    <w:p w:rsidR="00000000" w:rsidDel="00000000" w:rsidP="00000000" w:rsidRDefault="00000000" w:rsidRPr="00000000" w14:paraId="00000003">
      <w:pPr>
        <w:pStyle w:val="Heading1"/>
        <w:spacing w:after="0" w:before="0" w:line="4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pStyle w:val="Heading1"/>
        <w:spacing w:after="0" w:before="0" w:line="48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Descripción:</w:t>
      </w:r>
      <w:r w:rsidDel="00000000" w:rsidR="00000000" w:rsidRPr="00000000">
        <w:rPr>
          <w:rtl w:val="0"/>
        </w:rPr>
      </w:r>
    </w:p>
    <w:p w:rsidR="00000000" w:rsidDel="00000000" w:rsidP="00000000" w:rsidRDefault="00000000" w:rsidRPr="00000000" w14:paraId="00000005">
      <w:pPr>
        <w:spacing w:after="0" w:before="204"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El presente proyecto busca profundizar los saberes adquiridos por los cursantes en el nivel I y, a su vez, ampliar los horizontes de contenidos que se abordan para formar a la policía en una nueva perspectiva que fomente la confianza y la cooperación barrial, en este sentido, la presente propuesta posibilita la formación de la policía entendida como aliados en lugar de meros agentes de control, se promueve un ambiente de confianza que puede ser determinante para la efectividad de las intervenciones policiales.</w:t>
      </w:r>
      <w:r w:rsidDel="00000000" w:rsidR="00000000" w:rsidRPr="00000000">
        <w:rPr>
          <w:rtl w:val="0"/>
        </w:rPr>
      </w:r>
    </w:p>
    <w:p w:rsidR="00000000" w:rsidDel="00000000" w:rsidP="00000000" w:rsidRDefault="00000000" w:rsidRPr="00000000" w14:paraId="00000006">
      <w:pPr>
        <w:pStyle w:val="Heading1"/>
        <w:spacing w:after="0" w:before="0"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Destinatarios:</w:t>
      </w:r>
      <w:r w:rsidDel="00000000" w:rsidR="00000000" w:rsidRPr="00000000">
        <w:rPr>
          <w:rtl w:val="0"/>
        </w:rPr>
      </w:r>
    </w:p>
    <w:p w:rsidR="00000000" w:rsidDel="00000000" w:rsidP="00000000" w:rsidRDefault="00000000" w:rsidRPr="00000000" w14:paraId="00000008">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capacitación se brindará para el personal policial perteneciente a la Dirección de Fuerza Barrial de Aproximación que cuente con el Taller sobre policía de aproximación vecinal nivel I (Inicial) para F.B.A.</w:t>
      </w:r>
    </w:p>
    <w:p w:rsidR="00000000" w:rsidDel="00000000" w:rsidP="00000000" w:rsidRDefault="00000000" w:rsidRPr="00000000" w14:paraId="0000000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i w:val="1"/>
          <w:iCs w:val="1"/>
        </w:rPr>
      </w:pPr>
      <w:r w:rsidDel="00000000" w:rsidR="00000000" w:rsidRPr="00000000">
        <w:rPr>
          <w:rFonts w:ascii="Arial" w:cs="Arial" w:eastAsia="Arial" w:hAnsi="Arial"/>
          <w:i w:val="1"/>
          <w:iCs w:val="1"/>
          <w:color w:val="000000"/>
          <w:rtl w:val="0"/>
        </w:rPr>
        <w:t xml:space="preserve">Presencial</w:t>
      </w:r>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00C">
      <w:pPr>
        <w:spacing w:after="0"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spacing w:after="0" w:line="360" w:lineRule="auto"/>
        <w:jc w:val="both"/>
        <w:rPr>
          <w:rFonts w:ascii="Arial" w:cs="Arial" w:eastAsia="Arial" w:hAnsi="Arial"/>
          <w:i w:val="1"/>
          <w:iCs w:val="1"/>
          <w:color w:val="000000"/>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r w:rsidDel="00000000" w:rsidR="00000000" w:rsidRPr="00000000">
        <w:rPr>
          <w:rFonts w:ascii="Arial" w:cs="Arial" w:eastAsia="Arial" w:hAnsi="Arial"/>
          <w:i w:val="1"/>
          <w:iCs w:val="1"/>
          <w:color w:val="000000"/>
          <w:rtl w:val="0"/>
        </w:rPr>
        <w:t xml:space="preserve">6 horas reloj.</w:t>
      </w:r>
    </w:p>
    <w:p w:rsidR="00000000" w:rsidDel="00000000" w:rsidP="00000000" w:rsidRDefault="00000000" w:rsidRPr="00000000" w14:paraId="0000000E">
      <w:pPr>
        <w:spacing w:after="0" w:line="36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0F">
      <w:pPr>
        <w:pStyle w:val="Heading1"/>
        <w:spacing w:after="0" w:before="0" w:line="360" w:lineRule="auto"/>
        <w:jc w:val="both"/>
        <w:rPr>
          <w:rFonts w:ascii="Arial" w:cs="Arial" w:eastAsia="Arial" w:hAnsi="Arial"/>
          <w:b w:val="0"/>
          <w:bCs w:val="0"/>
          <w:i w:val="1"/>
          <w:iCs w:val="1"/>
          <w:sz w:val="22"/>
          <w:szCs w:val="22"/>
        </w:rPr>
      </w:pPr>
      <w:r w:rsidDel="00000000" w:rsidR="00000000" w:rsidRPr="00000000">
        <w:rPr>
          <w:rFonts w:ascii="Arial" w:cs="Arial" w:eastAsia="Arial" w:hAnsi="Arial"/>
          <w:color w:val="000000"/>
          <w:sz w:val="22"/>
          <w:szCs w:val="22"/>
          <w:rtl w:val="0"/>
        </w:rPr>
        <w:t xml:space="preserve">Ediciones: </w:t>
      </w:r>
      <w:r w:rsidDel="00000000" w:rsidR="00000000" w:rsidRPr="00000000">
        <w:rPr>
          <w:rFonts w:ascii="Arial" w:cs="Arial" w:eastAsia="Arial" w:hAnsi="Arial"/>
          <w:b w:val="0"/>
          <w:bCs w:val="0"/>
          <w:i w:val="1"/>
          <w:iCs w:val="1"/>
          <w:sz w:val="22"/>
          <w:szCs w:val="22"/>
          <w:rtl w:val="0"/>
        </w:rPr>
        <w:t xml:space="preserve">2.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spacing w:after="0" w:before="0" w:line="360" w:lineRule="auto"/>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Fecha tentativa de inicio 1 de marzo de 2026 al 1 julio de 2026.</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1"/>
          <w:iCs w:val="1"/>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30 </w:t>
      </w:r>
      <w:r w:rsidDel="00000000" w:rsidR="00000000" w:rsidRPr="00000000">
        <w:rPr>
          <w:rFonts w:ascii="Arial" w:cs="Arial" w:eastAsia="Arial" w:hAnsi="Arial"/>
          <w:i w:val="1"/>
          <w:iCs w:val="1"/>
          <w:rtl w:val="0"/>
        </w:rPr>
        <w:t xml:space="preserve">por edición.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Medio de contacto:</w:t>
      </w:r>
    </w:p>
    <w:p w:rsidR="00000000" w:rsidDel="00000000" w:rsidP="00000000" w:rsidRDefault="00000000" w:rsidRPr="00000000" w14:paraId="00000017">
      <w:pPr>
        <w:pStyle w:val="Heading1"/>
        <w:spacing w:after="0" w:before="0" w:line="360" w:lineRule="auto"/>
        <w:jc w:val="both"/>
        <w:rPr>
          <w:rFonts w:ascii="Arial" w:cs="Arial" w:eastAsia="Arial" w:hAnsi="Arial"/>
          <w:b w:val="0"/>
          <w:bCs w:val="0"/>
          <w:i w:val="1"/>
          <w:iCs w:val="1"/>
          <w:color w:val="000000"/>
          <w:sz w:val="22"/>
          <w:szCs w:val="22"/>
        </w:rPr>
      </w:pPr>
      <w:r w:rsidDel="00000000" w:rsidR="00000000" w:rsidRPr="00000000">
        <w:rPr>
          <w:rFonts w:ascii="Arial" w:cs="Arial" w:eastAsia="Arial" w:hAnsi="Arial"/>
          <w:b w:val="0"/>
          <w:bCs w:val="0"/>
          <w:i w:val="1"/>
          <w:iCs w:val="1"/>
          <w:color w:val="000000"/>
          <w:sz w:val="22"/>
          <w:szCs w:val="22"/>
          <w:rtl w:val="0"/>
        </w:rPr>
        <w:t xml:space="preserve">Correo electrónico divisioncapacitacionfba@gmail.com </w:t>
      </w:r>
    </w:p>
    <w:p w:rsidR="00000000" w:rsidDel="00000000" w:rsidP="00000000" w:rsidRDefault="00000000" w:rsidRPr="00000000" w14:paraId="00000018">
      <w:pPr>
        <w:pStyle w:val="Heading1"/>
        <w:spacing w:after="0" w:before="0" w:line="360" w:lineRule="auto"/>
        <w:jc w:val="both"/>
        <w:rPr>
          <w:rFonts w:ascii="Arial" w:cs="Arial" w:eastAsia="Arial" w:hAnsi="Arial"/>
          <w:b w:val="0"/>
          <w:bCs w:val="0"/>
        </w:rPr>
      </w:pPr>
      <w:r w:rsidDel="00000000" w:rsidR="00000000" w:rsidRPr="00000000">
        <w:rPr>
          <w:rFonts w:ascii="Arial" w:cs="Arial" w:eastAsia="Arial" w:hAnsi="Arial"/>
          <w:b w:val="0"/>
          <w:bCs w:val="0"/>
          <w:i w:val="1"/>
          <w:iCs w:val="1"/>
          <w:color w:val="000000"/>
          <w:sz w:val="22"/>
          <w:szCs w:val="22"/>
          <w:rtl w:val="0"/>
        </w:rPr>
        <w:t xml:space="preserve">teléfono de contacto: 011-67156678. </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c1mpIIZx0G7aAP36akimKs0TQ==">CgMxLjA4AHIhMU9rSnU2SFRZcFRkQ3pmVVh1UFFoNl9lVTJCYWJ1NHJ5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2026-02-04T19:43:00Z</dcterms:created>
  <dc:creator>Lau FERRARI</dc:creator>
</cp:coreProperties>
</file>